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1040765</wp:posOffset>
            </wp:positionH>
            <wp:positionV relativeFrom="page">
              <wp:posOffset>405130</wp:posOffset>
            </wp:positionV>
            <wp:extent cx="5467985" cy="31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985" cy="3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1040765</wp:posOffset>
            </wp:positionH>
            <wp:positionV relativeFrom="page">
              <wp:posOffset>444500</wp:posOffset>
            </wp:positionV>
            <wp:extent cx="54679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9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Securities Exchange Act of 1934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220" w:right="1399"/>
        <w:spacing w:after="0" w:line="252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☑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Filed by a Party other than the Registrant Check the appropriate box: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880" w:hanging="657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5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880" w:hanging="657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5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880" w:hanging="657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880" w:hanging="657"/>
        <w:spacing w:after="0"/>
        <w:tabs>
          <w:tab w:leader="none" w:pos="8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880" w:hanging="657"/>
        <w:spacing w:after="0"/>
        <w:tabs>
          <w:tab w:leader="none" w:pos="8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b w:val="1"/>
          <w:bCs w:val="1"/>
          <w:color w:val="auto"/>
        </w:rPr>
        <w:t>AEON Biopharma, Inc.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Payment of Filing Fee (Check all boxes that apply):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1420" w:hanging="1197"/>
        <w:spacing w:after="0"/>
        <w:tabs>
          <w:tab w:leader="none" w:pos="14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required.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1420" w:hanging="1197"/>
        <w:spacing w:after="0"/>
        <w:tabs>
          <w:tab w:leader="none" w:pos="1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materials.</w:t>
      </w:r>
    </w:p>
    <w:p>
      <w:pPr>
        <w:spacing w:after="0" w:line="15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1420" w:right="359" w:hanging="1197"/>
        <w:spacing w:after="0" w:line="184" w:lineRule="auto"/>
        <w:tabs>
          <w:tab w:leader="none" w:pos="1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33"/>
          <w:szCs w:val="33"/>
          <w:color w:val="auto"/>
          <w:vertAlign w:val="subscript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126365</wp:posOffset>
            </wp:positionH>
            <wp:positionV relativeFrom="paragraph">
              <wp:posOffset>450215</wp:posOffset>
            </wp:positionV>
            <wp:extent cx="5467985" cy="15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9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91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88900</wp:posOffset>
            </wp:positionV>
            <wp:extent cx="6771640" cy="903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88900</wp:posOffset>
            </wp:positionV>
            <wp:extent cx="6771640" cy="9031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2026-04-29T18:00:35Z</dcterms:created>
  <dcterms:modified xsi:type="dcterms:W3CDTF">2026-04-29T18:00:35Z</dcterms:modified>
</cp:coreProperties>
</file>